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67" w:rsidRDefault="00EE6EF5">
      <w:pPr>
        <w:pStyle w:val="normal0"/>
        <w:tabs>
          <w:tab w:val="left" w:pos="900"/>
        </w:tabs>
        <w:spacing w:before="200" w:after="120" w:line="360" w:lineRule="auto"/>
        <w:ind w:left="-425" w:right="-1588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Marque con una </w:t>
      </w:r>
      <w:r>
        <w:rPr>
          <w:rFonts w:ascii="Tahoma" w:eastAsia="Tahoma" w:hAnsi="Tahoma" w:cs="Tahoma"/>
          <w:b/>
          <w:sz w:val="18"/>
          <w:szCs w:val="18"/>
        </w:rPr>
        <w:t>X</w:t>
      </w:r>
      <w:r>
        <w:rPr>
          <w:rFonts w:ascii="Tahoma" w:eastAsia="Tahoma" w:hAnsi="Tahoma" w:cs="Tahoma"/>
          <w:sz w:val="18"/>
          <w:szCs w:val="18"/>
        </w:rPr>
        <w:t xml:space="preserve"> la opción que considere más adecuada.</w:t>
      </w:r>
    </w:p>
    <w:p w:rsidR="003E6867" w:rsidRDefault="00EE6EF5">
      <w:pPr>
        <w:pStyle w:val="normal0"/>
        <w:tabs>
          <w:tab w:val="left" w:pos="900"/>
        </w:tabs>
        <w:spacing w:after="120" w:line="360" w:lineRule="auto"/>
        <w:ind w:left="-425" w:right="-1588"/>
        <w:rPr>
          <w:rFonts w:ascii="Tahoma" w:eastAsia="Tahoma" w:hAnsi="Tahoma" w:cs="Tahoma"/>
        </w:rPr>
      </w:pPr>
      <w:r>
        <w:rPr>
          <w:rFonts w:ascii="Tahoma" w:eastAsia="Tahoma" w:hAnsi="Tahoma" w:cs="Tahoma"/>
          <w:sz w:val="18"/>
          <w:szCs w:val="18"/>
        </w:rPr>
        <w:t>Nombre y cargo (o profesión) de la persona que cumplimenta el cuestionario:</w:t>
      </w:r>
    </w:p>
    <w:tbl>
      <w:tblPr>
        <w:tblStyle w:val="a"/>
        <w:tblW w:w="156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240"/>
        <w:gridCol w:w="900"/>
        <w:gridCol w:w="900"/>
        <w:gridCol w:w="900"/>
        <w:gridCol w:w="720"/>
      </w:tblGrid>
      <w:tr w:rsidR="003E6867">
        <w:trPr>
          <w:trHeight w:val="500"/>
        </w:trPr>
        <w:tc>
          <w:tcPr>
            <w:tcW w:w="12240" w:type="dxa"/>
            <w:vMerge w:val="restart"/>
            <w:shd w:val="clear" w:color="auto" w:fill="E0E0E0"/>
            <w:vAlign w:val="center"/>
          </w:tcPr>
          <w:p w:rsidR="003E6867" w:rsidRDefault="00EE6EF5">
            <w:pPr>
              <w:pStyle w:val="normal0"/>
              <w:ind w:lef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i/>
                <w:sz w:val="18"/>
                <w:szCs w:val="18"/>
              </w:rPr>
              <w:t>RETOS</w:t>
            </w:r>
          </w:p>
        </w:tc>
        <w:tc>
          <w:tcPr>
            <w:tcW w:w="3420" w:type="dxa"/>
            <w:gridSpan w:val="4"/>
            <w:shd w:val="clear" w:color="auto" w:fill="E0E0E0"/>
            <w:vAlign w:val="center"/>
          </w:tcPr>
          <w:p w:rsidR="003E6867" w:rsidRDefault="00EE6EF5">
            <w:pPr>
              <w:pStyle w:val="normal0"/>
              <w:ind w:lef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i/>
                <w:sz w:val="18"/>
                <w:szCs w:val="18"/>
              </w:rPr>
              <w:t>PRIORIDAD</w:t>
            </w:r>
          </w:p>
        </w:tc>
      </w:tr>
      <w:tr w:rsidR="003E6867" w:rsidTr="004A56E8">
        <w:trPr>
          <w:trHeight w:val="480"/>
        </w:trPr>
        <w:tc>
          <w:tcPr>
            <w:tcW w:w="12240" w:type="dxa"/>
            <w:vMerge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3E6867" w:rsidRDefault="003E686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3E6867" w:rsidRDefault="00EE6EF5">
            <w:pPr>
              <w:pStyle w:val="normal0"/>
              <w:ind w:lef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Nula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3E6867" w:rsidRDefault="00EE6EF5">
            <w:pPr>
              <w:pStyle w:val="normal0"/>
              <w:ind w:lef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Baja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3E6867" w:rsidRDefault="00EE6EF5">
            <w:pPr>
              <w:pStyle w:val="normal0"/>
              <w:ind w:lef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Media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3E6867" w:rsidRDefault="00EE6EF5">
            <w:pPr>
              <w:pStyle w:val="normal0"/>
              <w:ind w:lef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Alta</w:t>
            </w:r>
          </w:p>
        </w:tc>
      </w:tr>
      <w:tr w:rsidR="003E6867" w:rsidTr="008D4A45">
        <w:trPr>
          <w:trHeight w:val="227"/>
        </w:trPr>
        <w:tc>
          <w:tcPr>
            <w:tcW w:w="1224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E6867" w:rsidRPr="00DE210C" w:rsidRDefault="00EE6EF5" w:rsidP="008D4A45">
            <w:pPr>
              <w:pStyle w:val="normal0"/>
              <w:numPr>
                <w:ilvl w:val="0"/>
                <w:numId w:val="1"/>
              </w:numPr>
              <w:spacing w:before="40" w:after="40"/>
              <w:ind w:left="363" w:hanging="329"/>
              <w:rPr>
                <w:rFonts w:ascii="Tahoma" w:hAnsi="Tahoma" w:cs="Tahoma"/>
                <w:sz w:val="18"/>
                <w:szCs w:val="18"/>
              </w:rPr>
            </w:pPr>
            <w:r w:rsidRPr="00DE210C">
              <w:rPr>
                <w:rFonts w:ascii="Tahoma" w:hAnsi="Tahoma" w:cs="Tahoma"/>
                <w:sz w:val="18"/>
                <w:szCs w:val="18"/>
              </w:rPr>
              <w:t>Potenciar la mediación cultural entre agentes culturales públicos y privados para una estrategia global y coordinada en el territorio</w:t>
            </w:r>
            <w:r w:rsidR="006C7C3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E6867" w:rsidRDefault="003E6867" w:rsidP="008D4A45">
            <w:pPr>
              <w:pStyle w:val="normal0"/>
              <w:spacing w:before="40" w:after="40"/>
              <w:ind w:lef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E6867" w:rsidRDefault="003E6867" w:rsidP="008D4A45">
            <w:pPr>
              <w:pStyle w:val="normal0"/>
              <w:spacing w:before="40" w:after="40"/>
              <w:ind w:lef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E6867" w:rsidRDefault="003E6867" w:rsidP="008D4A45">
            <w:pPr>
              <w:pStyle w:val="normal0"/>
              <w:spacing w:before="40" w:after="40"/>
              <w:ind w:lef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E6867" w:rsidRDefault="003E6867" w:rsidP="008D4A45">
            <w:pPr>
              <w:pStyle w:val="normal0"/>
              <w:spacing w:before="40" w:after="40"/>
              <w:ind w:lef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3E6867" w:rsidTr="008D4A45">
        <w:trPr>
          <w:trHeight w:val="227"/>
        </w:trPr>
        <w:tc>
          <w:tcPr>
            <w:tcW w:w="1224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E6867" w:rsidRPr="00DE210C" w:rsidRDefault="00EE6EF5" w:rsidP="008D4A45">
            <w:pPr>
              <w:pStyle w:val="normal0"/>
              <w:numPr>
                <w:ilvl w:val="0"/>
                <w:numId w:val="1"/>
              </w:numPr>
              <w:spacing w:before="40" w:after="40"/>
              <w:ind w:left="363" w:hanging="329"/>
              <w:rPr>
                <w:rFonts w:ascii="Tahoma" w:hAnsi="Tahoma" w:cs="Tahoma"/>
                <w:sz w:val="18"/>
                <w:szCs w:val="18"/>
              </w:rPr>
            </w:pPr>
            <w:r w:rsidRPr="00DE210C">
              <w:rPr>
                <w:rFonts w:ascii="Tahoma" w:hAnsi="Tahoma" w:cs="Tahoma"/>
                <w:sz w:val="18"/>
                <w:szCs w:val="18"/>
              </w:rPr>
              <w:t xml:space="preserve">Identificar y evaluar los intereses de los públicos y generar nuevas audiencias para la </w:t>
            </w:r>
            <w:r w:rsidRPr="004A56E8">
              <w:rPr>
                <w:rFonts w:ascii="Tahoma" w:hAnsi="Tahoma" w:cs="Tahoma"/>
                <w:sz w:val="18"/>
                <w:szCs w:val="18"/>
              </w:rPr>
              <w:t>cultura</w:t>
            </w:r>
            <w:r w:rsidR="006C7C34" w:rsidRPr="004A56E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E6867" w:rsidRDefault="003E6867" w:rsidP="008D4A45">
            <w:pPr>
              <w:pStyle w:val="normal0"/>
              <w:spacing w:before="40" w:after="40"/>
              <w:ind w:lef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E6867" w:rsidRDefault="003E6867" w:rsidP="008D4A45">
            <w:pPr>
              <w:pStyle w:val="normal0"/>
              <w:spacing w:before="40" w:after="40"/>
              <w:ind w:lef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E6867" w:rsidRDefault="003E6867" w:rsidP="008D4A45">
            <w:pPr>
              <w:pStyle w:val="normal0"/>
              <w:spacing w:before="40" w:after="40"/>
              <w:ind w:lef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E6867" w:rsidRDefault="003E6867" w:rsidP="008D4A45">
            <w:pPr>
              <w:pStyle w:val="normal0"/>
              <w:spacing w:before="40" w:after="40"/>
              <w:ind w:lef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3E6867" w:rsidTr="008D4A45">
        <w:trPr>
          <w:trHeight w:val="227"/>
        </w:trPr>
        <w:tc>
          <w:tcPr>
            <w:tcW w:w="1224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E6867" w:rsidRPr="00DE210C" w:rsidRDefault="00EE6EF5" w:rsidP="008D4A45">
            <w:pPr>
              <w:pStyle w:val="normal0"/>
              <w:numPr>
                <w:ilvl w:val="0"/>
                <w:numId w:val="1"/>
              </w:numPr>
              <w:spacing w:before="40" w:after="40"/>
              <w:ind w:left="363" w:hanging="329"/>
              <w:rPr>
                <w:rFonts w:ascii="Tahoma" w:hAnsi="Tahoma" w:cs="Tahoma"/>
                <w:sz w:val="18"/>
                <w:szCs w:val="18"/>
              </w:rPr>
            </w:pPr>
            <w:r w:rsidRPr="00DE210C">
              <w:rPr>
                <w:rFonts w:ascii="Tahoma" w:hAnsi="Tahoma" w:cs="Tahoma"/>
                <w:sz w:val="18"/>
                <w:szCs w:val="18"/>
              </w:rPr>
              <w:t>Activar sistemas coherentes de colaboración y participación de los agentes culturales en la gestión cultural pública</w:t>
            </w:r>
            <w:r w:rsidR="006C7C3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E6867" w:rsidRDefault="003E6867" w:rsidP="008D4A45">
            <w:pPr>
              <w:pStyle w:val="normal0"/>
              <w:spacing w:before="40" w:after="40"/>
              <w:ind w:lef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E6867" w:rsidRDefault="003E6867" w:rsidP="008D4A45">
            <w:pPr>
              <w:pStyle w:val="normal0"/>
              <w:spacing w:before="40" w:after="40"/>
              <w:ind w:lef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E6867" w:rsidRDefault="003E6867" w:rsidP="008D4A45">
            <w:pPr>
              <w:pStyle w:val="normal0"/>
              <w:spacing w:before="40" w:after="40"/>
              <w:ind w:lef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E6867" w:rsidRDefault="003E6867" w:rsidP="008D4A45">
            <w:pPr>
              <w:pStyle w:val="normal0"/>
              <w:spacing w:before="40" w:after="40"/>
              <w:ind w:lef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3E6867" w:rsidTr="008D4A45">
        <w:trPr>
          <w:trHeight w:val="227"/>
        </w:trPr>
        <w:tc>
          <w:tcPr>
            <w:tcW w:w="1224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E6867" w:rsidRPr="00DE210C" w:rsidRDefault="00EE6EF5" w:rsidP="008D4A45">
            <w:pPr>
              <w:pStyle w:val="normal0"/>
              <w:numPr>
                <w:ilvl w:val="0"/>
                <w:numId w:val="1"/>
              </w:numPr>
              <w:spacing w:before="40" w:after="40"/>
              <w:ind w:left="363" w:hanging="329"/>
              <w:rPr>
                <w:rFonts w:ascii="Tahoma" w:hAnsi="Tahoma" w:cs="Tahoma"/>
                <w:sz w:val="18"/>
                <w:szCs w:val="18"/>
              </w:rPr>
            </w:pPr>
            <w:r w:rsidRPr="00DE210C">
              <w:rPr>
                <w:rFonts w:ascii="Tahoma" w:hAnsi="Tahoma" w:cs="Tahoma"/>
                <w:sz w:val="18"/>
                <w:szCs w:val="18"/>
              </w:rPr>
              <w:t>Romper el aislamiento de la provincia respecto a las redes y organismos de gestión, formación y programación cultural regionales, nacionales e internacionales</w:t>
            </w:r>
            <w:r w:rsidR="006C7C3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E6867" w:rsidRDefault="003E6867" w:rsidP="008D4A45">
            <w:pPr>
              <w:pStyle w:val="normal0"/>
              <w:spacing w:before="40" w:after="40"/>
              <w:ind w:lef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E6867" w:rsidRDefault="003E6867" w:rsidP="008D4A45">
            <w:pPr>
              <w:pStyle w:val="normal0"/>
              <w:spacing w:before="40" w:after="40"/>
              <w:ind w:lef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E6867" w:rsidRDefault="003E6867" w:rsidP="008D4A45">
            <w:pPr>
              <w:pStyle w:val="normal0"/>
              <w:spacing w:before="40" w:after="40"/>
              <w:ind w:lef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E6867" w:rsidRDefault="003E6867" w:rsidP="008D4A45">
            <w:pPr>
              <w:pStyle w:val="normal0"/>
              <w:spacing w:before="40" w:after="40"/>
              <w:ind w:lef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3E6867" w:rsidRPr="00F307BA" w:rsidTr="008D4A45">
        <w:trPr>
          <w:trHeight w:val="227"/>
        </w:trPr>
        <w:tc>
          <w:tcPr>
            <w:tcW w:w="12240" w:type="dxa"/>
            <w:shd w:val="clear" w:color="auto" w:fill="FFFFFF" w:themeFill="background1"/>
            <w:vAlign w:val="center"/>
          </w:tcPr>
          <w:p w:rsidR="003E6867" w:rsidRPr="00F307BA" w:rsidRDefault="00EE6EF5" w:rsidP="008D4A45">
            <w:pPr>
              <w:pStyle w:val="normal0"/>
              <w:numPr>
                <w:ilvl w:val="0"/>
                <w:numId w:val="1"/>
              </w:numPr>
              <w:spacing w:before="40" w:after="40"/>
              <w:ind w:left="363" w:hanging="329"/>
              <w:rPr>
                <w:rFonts w:ascii="Tahoma" w:hAnsi="Tahoma" w:cs="Tahoma"/>
                <w:sz w:val="18"/>
                <w:szCs w:val="18"/>
              </w:rPr>
            </w:pPr>
            <w:r w:rsidRPr="00F307BA">
              <w:rPr>
                <w:rFonts w:ascii="Tahoma" w:hAnsi="Tahoma" w:cs="Tahoma"/>
                <w:sz w:val="18"/>
                <w:szCs w:val="18"/>
              </w:rPr>
              <w:t>Promover canales y espacios específicos y especializados para la información y la comunicación de la cultura en el ámbito provincial</w:t>
            </w:r>
            <w:r w:rsidR="006C7C34" w:rsidRPr="00F307B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E6867" w:rsidRPr="00F307BA" w:rsidRDefault="003E6867" w:rsidP="008D4A45">
            <w:pPr>
              <w:pStyle w:val="normal0"/>
              <w:spacing w:before="40" w:after="40"/>
              <w:ind w:lef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E6867" w:rsidRPr="00F307BA" w:rsidRDefault="003E6867" w:rsidP="008D4A45">
            <w:pPr>
              <w:pStyle w:val="normal0"/>
              <w:spacing w:before="40" w:after="40"/>
              <w:ind w:lef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E6867" w:rsidRPr="00F307BA" w:rsidRDefault="003E6867" w:rsidP="008D4A45">
            <w:pPr>
              <w:pStyle w:val="normal0"/>
              <w:spacing w:before="40" w:after="40"/>
              <w:ind w:lef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E6867" w:rsidRPr="00F307BA" w:rsidRDefault="003E6867" w:rsidP="008D4A45">
            <w:pPr>
              <w:pStyle w:val="normal0"/>
              <w:spacing w:before="40" w:after="40"/>
              <w:ind w:lef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3E6867" w:rsidRPr="00F307BA" w:rsidTr="008D4A45">
        <w:trPr>
          <w:trHeight w:val="227"/>
        </w:trPr>
        <w:tc>
          <w:tcPr>
            <w:tcW w:w="12240" w:type="dxa"/>
            <w:shd w:val="clear" w:color="auto" w:fill="FFFFFF" w:themeFill="background1"/>
            <w:vAlign w:val="center"/>
          </w:tcPr>
          <w:p w:rsidR="003E6867" w:rsidRPr="00F307BA" w:rsidRDefault="00EE6EF5" w:rsidP="008D4A45">
            <w:pPr>
              <w:pStyle w:val="normal0"/>
              <w:numPr>
                <w:ilvl w:val="0"/>
                <w:numId w:val="1"/>
              </w:numPr>
              <w:spacing w:before="40" w:after="40"/>
              <w:ind w:left="363" w:hanging="329"/>
              <w:rPr>
                <w:rFonts w:ascii="Tahoma" w:hAnsi="Tahoma" w:cs="Tahoma"/>
                <w:sz w:val="18"/>
                <w:szCs w:val="18"/>
              </w:rPr>
            </w:pPr>
            <w:r w:rsidRPr="00F307BA">
              <w:rPr>
                <w:rFonts w:ascii="Tahoma" w:hAnsi="Tahoma" w:cs="Tahoma"/>
                <w:sz w:val="18"/>
                <w:szCs w:val="18"/>
              </w:rPr>
              <w:t>Impulsar la difusión de la producción artística local en ámbitos globales</w:t>
            </w:r>
            <w:r w:rsidR="006C7C34" w:rsidRPr="00F307B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E6867" w:rsidRPr="00F307BA" w:rsidRDefault="003E6867" w:rsidP="008D4A45">
            <w:pPr>
              <w:pStyle w:val="normal0"/>
              <w:spacing w:before="40" w:after="40"/>
              <w:ind w:lef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E6867" w:rsidRPr="00F307BA" w:rsidRDefault="003E6867" w:rsidP="008D4A45">
            <w:pPr>
              <w:pStyle w:val="normal0"/>
              <w:spacing w:before="40" w:after="40"/>
              <w:ind w:lef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E6867" w:rsidRPr="00F307BA" w:rsidRDefault="003E6867" w:rsidP="008D4A45">
            <w:pPr>
              <w:pStyle w:val="normal0"/>
              <w:spacing w:before="40" w:after="40"/>
              <w:ind w:lef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E6867" w:rsidRPr="00F307BA" w:rsidRDefault="003E6867" w:rsidP="008D4A45">
            <w:pPr>
              <w:pStyle w:val="normal0"/>
              <w:spacing w:before="40" w:after="40"/>
              <w:ind w:lef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3E6867" w:rsidTr="008D4A45">
        <w:trPr>
          <w:trHeight w:val="227"/>
        </w:trPr>
        <w:tc>
          <w:tcPr>
            <w:tcW w:w="1224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E6867" w:rsidRPr="00F307BA" w:rsidRDefault="00EE6EF5" w:rsidP="008D4A45">
            <w:pPr>
              <w:pStyle w:val="normal0"/>
              <w:numPr>
                <w:ilvl w:val="0"/>
                <w:numId w:val="1"/>
              </w:numPr>
              <w:spacing w:before="40" w:after="40"/>
              <w:ind w:left="363" w:hanging="329"/>
              <w:rPr>
                <w:rFonts w:ascii="Tahoma" w:hAnsi="Tahoma" w:cs="Tahoma"/>
                <w:sz w:val="18"/>
                <w:szCs w:val="18"/>
              </w:rPr>
            </w:pPr>
            <w:r w:rsidRPr="00F307BA">
              <w:rPr>
                <w:rFonts w:ascii="Tahoma" w:hAnsi="Tahoma" w:cs="Tahoma"/>
                <w:sz w:val="18"/>
                <w:szCs w:val="18"/>
              </w:rPr>
              <w:t>Impulsar la difusió</w:t>
            </w:r>
            <w:r w:rsidR="00DE15F5">
              <w:rPr>
                <w:rFonts w:ascii="Tahoma" w:hAnsi="Tahoma" w:cs="Tahoma"/>
                <w:sz w:val="18"/>
                <w:szCs w:val="18"/>
              </w:rPr>
              <w:t>n conjunta y transversal de la c</w:t>
            </w:r>
            <w:r w:rsidRPr="00F307BA">
              <w:rPr>
                <w:rFonts w:ascii="Tahoma" w:hAnsi="Tahoma" w:cs="Tahoma"/>
                <w:sz w:val="18"/>
                <w:szCs w:val="18"/>
              </w:rPr>
              <w:t xml:space="preserve">ultura con el </w:t>
            </w:r>
            <w:r w:rsidR="00DE15F5">
              <w:rPr>
                <w:rFonts w:ascii="Tahoma" w:hAnsi="Tahoma" w:cs="Tahoma"/>
                <w:sz w:val="18"/>
                <w:szCs w:val="18"/>
              </w:rPr>
              <w:t>t</w:t>
            </w:r>
            <w:r w:rsidRPr="00F307BA">
              <w:rPr>
                <w:rFonts w:ascii="Tahoma" w:hAnsi="Tahoma" w:cs="Tahoma"/>
                <w:sz w:val="18"/>
                <w:szCs w:val="18"/>
              </w:rPr>
              <w:t xml:space="preserve">urismo y la </w:t>
            </w:r>
            <w:r w:rsidR="00DE15F5">
              <w:rPr>
                <w:rFonts w:ascii="Tahoma" w:hAnsi="Tahoma" w:cs="Tahoma"/>
                <w:sz w:val="18"/>
                <w:szCs w:val="18"/>
              </w:rPr>
              <w:t>e</w:t>
            </w:r>
            <w:r w:rsidRPr="00F307BA">
              <w:rPr>
                <w:rFonts w:ascii="Tahoma" w:hAnsi="Tahoma" w:cs="Tahoma"/>
                <w:sz w:val="18"/>
                <w:szCs w:val="18"/>
              </w:rPr>
              <w:t>ducación</w:t>
            </w:r>
            <w:r w:rsidR="006C7C34" w:rsidRPr="00F307B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E6867" w:rsidRDefault="003E6867" w:rsidP="008D4A45">
            <w:pPr>
              <w:pStyle w:val="normal0"/>
              <w:spacing w:before="40" w:after="40"/>
              <w:ind w:lef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E6867" w:rsidRDefault="003E6867" w:rsidP="008D4A45">
            <w:pPr>
              <w:pStyle w:val="normal0"/>
              <w:spacing w:before="40" w:after="40"/>
              <w:ind w:lef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E6867" w:rsidRDefault="003E6867" w:rsidP="008D4A45">
            <w:pPr>
              <w:pStyle w:val="normal0"/>
              <w:spacing w:before="40" w:after="40"/>
              <w:ind w:lef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E6867" w:rsidRDefault="003E6867" w:rsidP="008D4A45">
            <w:pPr>
              <w:pStyle w:val="normal0"/>
              <w:spacing w:before="40" w:after="40"/>
              <w:ind w:lef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3E6867" w:rsidTr="008D4A45">
        <w:trPr>
          <w:trHeight w:val="227"/>
        </w:trPr>
        <w:tc>
          <w:tcPr>
            <w:tcW w:w="1224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E6867" w:rsidRPr="00DE210C" w:rsidRDefault="00EE6EF5" w:rsidP="008D4A45">
            <w:pPr>
              <w:pStyle w:val="normal0"/>
              <w:numPr>
                <w:ilvl w:val="0"/>
                <w:numId w:val="1"/>
              </w:numPr>
              <w:spacing w:before="40" w:after="40"/>
              <w:ind w:left="363" w:hanging="329"/>
              <w:rPr>
                <w:rFonts w:ascii="Tahoma" w:hAnsi="Tahoma" w:cs="Tahoma"/>
                <w:sz w:val="18"/>
                <w:szCs w:val="18"/>
              </w:rPr>
            </w:pPr>
            <w:r w:rsidRPr="00DE210C">
              <w:rPr>
                <w:rFonts w:ascii="Tahoma" w:hAnsi="Tahoma" w:cs="Tahoma"/>
                <w:sz w:val="18"/>
                <w:szCs w:val="18"/>
              </w:rPr>
              <w:t>Trabajar líneas estratégi</w:t>
            </w:r>
            <w:r w:rsidR="006C7C34">
              <w:rPr>
                <w:rFonts w:ascii="Tahoma" w:hAnsi="Tahoma" w:cs="Tahoma"/>
                <w:sz w:val="18"/>
                <w:szCs w:val="18"/>
              </w:rPr>
              <w:t>c</w:t>
            </w:r>
            <w:r w:rsidRPr="00DE210C">
              <w:rPr>
                <w:rFonts w:ascii="Tahoma" w:hAnsi="Tahoma" w:cs="Tahoma"/>
                <w:sz w:val="18"/>
                <w:szCs w:val="18"/>
              </w:rPr>
              <w:t>as conjuntas entre los proyectos y políticas de la cultura, la educación y el turismo</w:t>
            </w:r>
            <w:r w:rsidR="006C7C3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E6867" w:rsidRDefault="003E6867" w:rsidP="008D4A45">
            <w:pPr>
              <w:pStyle w:val="normal0"/>
              <w:spacing w:before="40" w:after="40"/>
              <w:ind w:lef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E6867" w:rsidRDefault="003E6867" w:rsidP="008D4A45">
            <w:pPr>
              <w:pStyle w:val="normal0"/>
              <w:spacing w:before="40" w:after="40"/>
              <w:ind w:lef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E6867" w:rsidRDefault="003E6867" w:rsidP="008D4A45">
            <w:pPr>
              <w:pStyle w:val="normal0"/>
              <w:spacing w:before="40" w:after="40"/>
              <w:ind w:lef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E6867" w:rsidRDefault="003E6867" w:rsidP="008D4A45">
            <w:pPr>
              <w:pStyle w:val="normal0"/>
              <w:spacing w:before="40" w:after="40"/>
              <w:ind w:lef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3E6867" w:rsidTr="008D4A45">
        <w:trPr>
          <w:trHeight w:val="227"/>
        </w:trPr>
        <w:tc>
          <w:tcPr>
            <w:tcW w:w="12240" w:type="dxa"/>
            <w:shd w:val="clear" w:color="auto" w:fill="FFFFFF" w:themeFill="background1"/>
            <w:vAlign w:val="center"/>
          </w:tcPr>
          <w:p w:rsidR="003E6867" w:rsidRPr="00DE210C" w:rsidRDefault="00EE6EF5" w:rsidP="008D4A45">
            <w:pPr>
              <w:pStyle w:val="normal0"/>
              <w:numPr>
                <w:ilvl w:val="0"/>
                <w:numId w:val="1"/>
              </w:numPr>
              <w:spacing w:before="40" w:after="40"/>
              <w:ind w:left="363" w:hanging="329"/>
              <w:rPr>
                <w:rFonts w:ascii="Tahoma" w:hAnsi="Tahoma" w:cs="Tahoma"/>
                <w:sz w:val="18"/>
                <w:szCs w:val="18"/>
              </w:rPr>
            </w:pPr>
            <w:r w:rsidRPr="00DE210C">
              <w:rPr>
                <w:rFonts w:ascii="Tahoma" w:hAnsi="Tahoma" w:cs="Tahoma"/>
                <w:sz w:val="18"/>
                <w:szCs w:val="18"/>
              </w:rPr>
              <w:t>Evidenciar los datos de rentabilidad económica, turística y social de la cultura para el sector público y privado</w:t>
            </w:r>
            <w:r w:rsidR="006C7C3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E6867" w:rsidRDefault="003E6867" w:rsidP="008D4A45">
            <w:pPr>
              <w:pStyle w:val="normal0"/>
              <w:spacing w:before="40" w:after="40"/>
              <w:ind w:lef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E6867" w:rsidRDefault="003E6867" w:rsidP="008D4A45">
            <w:pPr>
              <w:pStyle w:val="normal0"/>
              <w:spacing w:before="40" w:after="40"/>
              <w:ind w:lef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E6867" w:rsidRDefault="003E6867" w:rsidP="008D4A45">
            <w:pPr>
              <w:pStyle w:val="normal0"/>
              <w:spacing w:before="40" w:after="40"/>
              <w:ind w:lef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E6867" w:rsidRDefault="003E6867" w:rsidP="008D4A45">
            <w:pPr>
              <w:pStyle w:val="normal0"/>
              <w:spacing w:before="40" w:after="40"/>
              <w:ind w:lef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:rsidR="003E6867" w:rsidRPr="00DE210C" w:rsidRDefault="003E6867">
      <w:pPr>
        <w:pStyle w:val="normal0"/>
        <w:rPr>
          <w:sz w:val="24"/>
          <w:szCs w:val="24"/>
        </w:rPr>
      </w:pPr>
    </w:p>
    <w:sectPr w:rsidR="003E6867" w:rsidRPr="00DE210C" w:rsidSect="000D2F48">
      <w:headerReference w:type="default" r:id="rId7"/>
      <w:footerReference w:type="even" r:id="rId8"/>
      <w:footerReference w:type="default" r:id="rId9"/>
      <w:pgSz w:w="16840" w:h="11907" w:orient="landscape"/>
      <w:pgMar w:top="1418" w:right="1985" w:bottom="425" w:left="1134" w:header="720" w:footer="3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F48" w:rsidRDefault="000D2F48" w:rsidP="003E6867">
      <w:r>
        <w:separator/>
      </w:r>
    </w:p>
  </w:endnote>
  <w:endnote w:type="continuationSeparator" w:id="0">
    <w:p w:rsidR="000D2F48" w:rsidRDefault="000D2F48" w:rsidP="003E6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48" w:rsidRDefault="0027030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0D2F48">
      <w:rPr>
        <w:color w:val="000000"/>
      </w:rPr>
      <w:instrText>PAGE</w:instrText>
    </w:r>
    <w:r>
      <w:rPr>
        <w:color w:val="000000"/>
      </w:rPr>
      <w:fldChar w:fldCharType="end"/>
    </w:r>
  </w:p>
  <w:p w:rsidR="000D2F48" w:rsidRDefault="000D2F4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48" w:rsidRDefault="000D2F4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95"/>
      </w:tabs>
      <w:ind w:left="1418" w:right="360" w:hanging="709"/>
      <w:jc w:val="center"/>
      <w:rPr>
        <w:rFonts w:ascii="Arial Narrow" w:eastAsia="Arial Narrow" w:hAnsi="Arial Narrow" w:cs="Arial Narrow"/>
        <w:color w:val="4D4D4D"/>
        <w:sz w:val="18"/>
        <w:szCs w:val="18"/>
      </w:rPr>
    </w:pPr>
    <w:r>
      <w:rPr>
        <w:rFonts w:ascii="Arial Narrow" w:eastAsia="Arial Narrow" w:hAnsi="Arial Narrow" w:cs="Arial Narrow"/>
        <w:color w:val="4D4D4D"/>
        <w:sz w:val="18"/>
        <w:szCs w:val="18"/>
      </w:rPr>
      <w:t xml:space="preserve">Tfnos. 953 248 157- 953 248 000 (ext. 4137) – Fax. 953 248 158 </w:t>
    </w:r>
  </w:p>
  <w:p w:rsidR="000D2F48" w:rsidRDefault="000D2F4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95"/>
      </w:tabs>
      <w:ind w:left="1418" w:right="-428" w:hanging="1418"/>
      <w:jc w:val="center"/>
      <w:rPr>
        <w:rFonts w:ascii="Arial Narrow" w:eastAsia="Arial Narrow" w:hAnsi="Arial Narrow" w:cs="Arial Narrow"/>
        <w:color w:val="4D4D4D"/>
        <w:sz w:val="18"/>
        <w:szCs w:val="18"/>
      </w:rPr>
    </w:pPr>
    <w:r>
      <w:rPr>
        <w:rFonts w:ascii="Arial Narrow" w:eastAsia="Arial Narrow" w:hAnsi="Arial Narrow" w:cs="Arial Narrow"/>
        <w:color w:val="4D4D4D"/>
        <w:sz w:val="18"/>
        <w:szCs w:val="18"/>
      </w:rPr>
      <w:t>e–mail: planestra@ujaen.es  /  www.planestrajaen.org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F48" w:rsidRDefault="000D2F48" w:rsidP="003E6867">
      <w:r>
        <w:separator/>
      </w:r>
    </w:p>
  </w:footnote>
  <w:footnote w:type="continuationSeparator" w:id="0">
    <w:p w:rsidR="000D2F48" w:rsidRDefault="000D2F48" w:rsidP="003E6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48" w:rsidRDefault="000D2F48" w:rsidP="00DD2290">
    <w:pPr>
      <w:jc w:val="center"/>
      <w:rPr>
        <w:rFonts w:ascii="Tahoma" w:hAnsi="Tahoma" w:cs="Tahoma"/>
        <w:b/>
        <w:i/>
        <w:color w:val="C00000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8453120</wp:posOffset>
          </wp:positionH>
          <wp:positionV relativeFrom="paragraph">
            <wp:posOffset>-203200</wp:posOffset>
          </wp:positionV>
          <wp:extent cx="824230" cy="855980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855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5836920</wp:posOffset>
          </wp:positionH>
          <wp:positionV relativeFrom="paragraph">
            <wp:posOffset>-290195</wp:posOffset>
          </wp:positionV>
          <wp:extent cx="2435860" cy="1182370"/>
          <wp:effectExtent l="19050" t="0" r="2540" b="0"/>
          <wp:wrapNone/>
          <wp:docPr id="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860" cy="1182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-284480</wp:posOffset>
          </wp:positionH>
          <wp:positionV relativeFrom="paragraph">
            <wp:posOffset>-324485</wp:posOffset>
          </wp:positionV>
          <wp:extent cx="1156335" cy="1564640"/>
          <wp:effectExtent l="19050" t="0" r="5715" b="0"/>
          <wp:wrapNone/>
          <wp:docPr id="9" name="Imagen 4" descr="C:\Users\Diseño Torre\AppData\Local\Microsoft\Windows\INetCache\Content.Word\FICHA DE INSCRIPCIÓ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Diseño Torre\AppData\Local\Microsoft\Windows\INetCache\Content.Word\FICHA DE INSCRIPCIÓ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1564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2F48" w:rsidRDefault="000D2F48" w:rsidP="00DD2290">
    <w:pPr>
      <w:jc w:val="center"/>
      <w:rPr>
        <w:rFonts w:ascii="Tahoma" w:hAnsi="Tahoma" w:cs="Tahoma"/>
        <w:b/>
        <w:i/>
        <w:color w:val="C00000"/>
        <w:sz w:val="24"/>
        <w:szCs w:val="24"/>
      </w:rPr>
    </w:pPr>
  </w:p>
  <w:p w:rsidR="000D2F48" w:rsidRDefault="000D2F48" w:rsidP="00DD2290">
    <w:pPr>
      <w:jc w:val="center"/>
      <w:rPr>
        <w:rFonts w:ascii="Tahoma" w:hAnsi="Tahoma" w:cs="Tahoma"/>
        <w:b/>
        <w:i/>
        <w:color w:val="C00000"/>
        <w:sz w:val="24"/>
        <w:szCs w:val="24"/>
      </w:rPr>
    </w:pPr>
  </w:p>
  <w:p w:rsidR="000D2F48" w:rsidRDefault="000D2F48" w:rsidP="00DD2290">
    <w:pPr>
      <w:jc w:val="center"/>
      <w:rPr>
        <w:rFonts w:ascii="Tahoma" w:hAnsi="Tahoma" w:cs="Tahoma"/>
        <w:b/>
        <w:i/>
        <w:color w:val="C00000"/>
        <w:sz w:val="24"/>
        <w:szCs w:val="24"/>
      </w:rPr>
    </w:pPr>
  </w:p>
  <w:p w:rsidR="000D2F48" w:rsidRDefault="000D2F48" w:rsidP="00DD2290">
    <w:pPr>
      <w:jc w:val="center"/>
      <w:rPr>
        <w:rFonts w:ascii="Tahoma" w:hAnsi="Tahoma" w:cs="Tahoma"/>
        <w:b/>
        <w:i/>
        <w:color w:val="C00000"/>
        <w:sz w:val="24"/>
        <w:szCs w:val="24"/>
      </w:rPr>
    </w:pPr>
  </w:p>
  <w:p w:rsidR="000D2F48" w:rsidRPr="009F62CE" w:rsidRDefault="000D2F48" w:rsidP="00DD2290">
    <w:pPr>
      <w:spacing w:after="120" w:line="360" w:lineRule="auto"/>
      <w:jc w:val="center"/>
      <w:rPr>
        <w:rFonts w:ascii="Tahoma" w:hAnsi="Tahoma" w:cs="Tahoma"/>
        <w:b/>
        <w:color w:val="C00000"/>
      </w:rPr>
    </w:pPr>
    <w:r w:rsidRPr="00D244F0">
      <w:rPr>
        <w:rFonts w:ascii="Tahoma" w:hAnsi="Tahoma" w:cs="Tahoma"/>
        <w:b/>
        <w:i/>
        <w:color w:val="C00000"/>
        <w:sz w:val="24"/>
        <w:szCs w:val="24"/>
      </w:rPr>
      <w:t>I FORO POR LA CULTURA DE LA PROVINCIA DE JAÉN</w:t>
    </w:r>
    <w:r>
      <w:rPr>
        <w:rFonts w:ascii="Tahoma" w:hAnsi="Tahoma" w:cs="Tahoma"/>
        <w:b/>
        <w:i/>
        <w:color w:val="C00000"/>
        <w:sz w:val="24"/>
        <w:szCs w:val="24"/>
      </w:rPr>
      <w:br/>
    </w:r>
    <w:r w:rsidRPr="007D336D">
      <w:rPr>
        <w:rFonts w:ascii="Tahoma" w:hAnsi="Tahoma" w:cs="Tahoma"/>
        <w:b/>
        <w:color w:val="C00000"/>
      </w:rPr>
      <w:t xml:space="preserve">Mesa de trabajo sectorial </w:t>
    </w:r>
    <w:r>
      <w:rPr>
        <w:rFonts w:ascii="Tahoma" w:hAnsi="Tahoma" w:cs="Tahoma"/>
        <w:b/>
        <w:color w:val="C00000"/>
      </w:rPr>
      <w:t>3</w:t>
    </w:r>
    <w:r w:rsidRPr="007D336D">
      <w:rPr>
        <w:rFonts w:ascii="Tahoma" w:hAnsi="Tahoma" w:cs="Tahoma"/>
        <w:b/>
        <w:color w:val="C00000"/>
      </w:rPr>
      <w:t>: M</w:t>
    </w:r>
    <w:r>
      <w:rPr>
        <w:rFonts w:ascii="Tahoma" w:hAnsi="Tahoma" w:cs="Tahoma"/>
        <w:b/>
        <w:color w:val="C00000"/>
      </w:rPr>
      <w:t>ecenazgo</w:t>
    </w:r>
    <w:r w:rsidRPr="007D336D">
      <w:rPr>
        <w:rFonts w:ascii="Tahoma" w:hAnsi="Tahoma" w:cs="Tahoma"/>
        <w:b/>
        <w:color w:val="C00000"/>
      </w:rPr>
      <w:t>/</w:t>
    </w:r>
    <w:r>
      <w:rPr>
        <w:rFonts w:ascii="Tahoma" w:hAnsi="Tahoma" w:cs="Tahoma"/>
        <w:b/>
        <w:color w:val="C00000"/>
      </w:rPr>
      <w:t>Comunicación</w:t>
    </w:r>
    <w:r w:rsidRPr="007D336D">
      <w:rPr>
        <w:rFonts w:ascii="Tahoma" w:hAnsi="Tahoma" w:cs="Tahoma"/>
        <w:b/>
        <w:color w:val="C00000"/>
      </w:rPr>
      <w:t>/</w:t>
    </w:r>
    <w:r w:rsidR="00DE15F5">
      <w:rPr>
        <w:rFonts w:ascii="Tahoma" w:hAnsi="Tahoma" w:cs="Tahoma"/>
        <w:b/>
        <w:color w:val="C00000"/>
      </w:rPr>
      <w:t>Gestión cultural</w:t>
    </w:r>
  </w:p>
  <w:p w:rsidR="000D2F48" w:rsidRDefault="000D2F48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14601"/>
      </w:tabs>
      <w:rPr>
        <w:color w:val="000000"/>
        <w:sz w:val="2"/>
        <w:szCs w:val="2"/>
      </w:rPr>
    </w:pPr>
    <w:r>
      <w:rPr>
        <w:color w:val="00000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85BE8"/>
    <w:multiLevelType w:val="hybridMultilevel"/>
    <w:tmpl w:val="474EE6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867"/>
    <w:rsid w:val="000D2F48"/>
    <w:rsid w:val="001470E6"/>
    <w:rsid w:val="0027030B"/>
    <w:rsid w:val="002C6085"/>
    <w:rsid w:val="003E6867"/>
    <w:rsid w:val="00433E76"/>
    <w:rsid w:val="004A56E8"/>
    <w:rsid w:val="00515A39"/>
    <w:rsid w:val="006C7C34"/>
    <w:rsid w:val="00812918"/>
    <w:rsid w:val="008D4A45"/>
    <w:rsid w:val="00AD4348"/>
    <w:rsid w:val="00D74831"/>
    <w:rsid w:val="00D86F67"/>
    <w:rsid w:val="00DD2290"/>
    <w:rsid w:val="00DE15F5"/>
    <w:rsid w:val="00DE210C"/>
    <w:rsid w:val="00EE6EF5"/>
    <w:rsid w:val="00F307BA"/>
    <w:rsid w:val="00F9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31"/>
  </w:style>
  <w:style w:type="paragraph" w:styleId="Ttulo1">
    <w:name w:val="heading 1"/>
    <w:basedOn w:val="normal0"/>
    <w:next w:val="normal0"/>
    <w:rsid w:val="003E686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E68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E68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E68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E686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3E6867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E6867"/>
  </w:style>
  <w:style w:type="table" w:customStyle="1" w:styleId="TableNormal">
    <w:name w:val="Table Normal"/>
    <w:rsid w:val="003E68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E686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3E68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E68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E68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6E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EF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D22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2290"/>
  </w:style>
  <w:style w:type="paragraph" w:styleId="Piedepgina">
    <w:name w:val="footer"/>
    <w:basedOn w:val="Normal"/>
    <w:link w:val="PiedepginaCar"/>
    <w:uiPriority w:val="99"/>
    <w:semiHidden/>
    <w:unhideWhenUsed/>
    <w:rsid w:val="00DD22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229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 Estrategico Provincial</dc:creator>
  <cp:lastModifiedBy>Plan Estrategico Provincial</cp:lastModifiedBy>
  <cp:revision>12</cp:revision>
  <cp:lastPrinted>2018-10-08T12:29:00Z</cp:lastPrinted>
  <dcterms:created xsi:type="dcterms:W3CDTF">2018-08-27T09:58:00Z</dcterms:created>
  <dcterms:modified xsi:type="dcterms:W3CDTF">2018-10-08T12:30:00Z</dcterms:modified>
</cp:coreProperties>
</file>